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778" w:rsidRDefault="00191778" w:rsidP="00385F0B">
      <w:pPr>
        <w:tabs>
          <w:tab w:val="left" w:pos="6237"/>
        </w:tabs>
        <w:ind w:left="6237"/>
        <w:rPr>
          <w:rFonts w:ascii="Arial" w:hAnsi="Arial"/>
          <w:lang w:val="it-IT"/>
        </w:rPr>
      </w:pPr>
      <w:proofErr w:type="spellStart"/>
      <w:r>
        <w:rPr>
          <w:rFonts w:ascii="Arial" w:hAnsi="Arial"/>
          <w:lang w:val="it-IT"/>
        </w:rPr>
        <w:t>Ihr</w:t>
      </w:r>
      <w:proofErr w:type="spellEnd"/>
      <w:r>
        <w:rPr>
          <w:rFonts w:ascii="Arial" w:hAnsi="Arial"/>
          <w:lang w:val="it-IT"/>
        </w:rPr>
        <w:t xml:space="preserve"> </w:t>
      </w:r>
      <w:proofErr w:type="spellStart"/>
      <w:r w:rsidR="00385F0B" w:rsidRPr="00E401CE">
        <w:rPr>
          <w:rFonts w:ascii="Arial" w:hAnsi="Arial"/>
          <w:lang w:val="it-IT"/>
        </w:rPr>
        <w:t>Ansprechpartner</w:t>
      </w:r>
      <w:proofErr w:type="spellEnd"/>
      <w:r w:rsidR="0071259C">
        <w:rPr>
          <w:rFonts w:ascii="Arial" w:hAnsi="Arial"/>
          <w:lang w:val="it-IT"/>
        </w:rPr>
        <w:t>:</w:t>
      </w:r>
    </w:p>
    <w:p w:rsidR="00385F0B" w:rsidRPr="00E401CE" w:rsidRDefault="00385F0B" w:rsidP="00385F0B">
      <w:pPr>
        <w:tabs>
          <w:tab w:val="left" w:pos="6237"/>
        </w:tabs>
        <w:ind w:left="6237"/>
        <w:rPr>
          <w:rFonts w:ascii="Arial" w:hAnsi="Arial"/>
          <w:lang w:val="it-IT"/>
        </w:rPr>
      </w:pPr>
      <w:proofErr w:type="spellStart"/>
      <w:r w:rsidRPr="00E401CE">
        <w:rPr>
          <w:rFonts w:ascii="Arial" w:hAnsi="Arial"/>
          <w:lang w:val="it-IT"/>
        </w:rPr>
        <w:t>Dirk</w:t>
      </w:r>
      <w:proofErr w:type="spellEnd"/>
      <w:r w:rsidRPr="00E401CE">
        <w:rPr>
          <w:rFonts w:ascii="Arial" w:hAnsi="Arial"/>
          <w:lang w:val="it-IT"/>
        </w:rPr>
        <w:t xml:space="preserve"> </w:t>
      </w:r>
      <w:proofErr w:type="spellStart"/>
      <w:r w:rsidRPr="00E401CE">
        <w:rPr>
          <w:rFonts w:ascii="Arial" w:hAnsi="Arial"/>
          <w:lang w:val="it-IT"/>
        </w:rPr>
        <w:t>Rott</w:t>
      </w:r>
      <w:proofErr w:type="spellEnd"/>
      <w:r w:rsidRPr="00E401CE">
        <w:rPr>
          <w:rFonts w:ascii="Arial" w:hAnsi="Arial"/>
          <w:lang w:val="it-IT"/>
        </w:rPr>
        <w:t xml:space="preserve">, </w:t>
      </w:r>
      <w:proofErr w:type="spellStart"/>
      <w:r w:rsidRPr="00E401CE">
        <w:rPr>
          <w:rFonts w:ascii="Arial" w:hAnsi="Arial"/>
          <w:lang w:val="it-IT"/>
        </w:rPr>
        <w:t>Leiter</w:t>
      </w:r>
      <w:proofErr w:type="spellEnd"/>
      <w:r w:rsidRPr="00E401CE">
        <w:rPr>
          <w:rFonts w:ascii="Arial" w:hAnsi="Arial"/>
          <w:lang w:val="it-IT"/>
        </w:rPr>
        <w:t xml:space="preserve"> Marketing</w:t>
      </w:r>
    </w:p>
    <w:p w:rsidR="000A7E7C" w:rsidRPr="00E401CE" w:rsidRDefault="000A7E7C">
      <w:pPr>
        <w:tabs>
          <w:tab w:val="left" w:pos="6237"/>
        </w:tabs>
        <w:ind w:left="-284"/>
        <w:rPr>
          <w:rFonts w:ascii="Arial" w:hAnsi="Arial"/>
          <w:lang w:val="it-IT"/>
        </w:rPr>
      </w:pPr>
    </w:p>
    <w:p w:rsidR="00385F0B" w:rsidRPr="00615245" w:rsidRDefault="00385F0B">
      <w:pPr>
        <w:tabs>
          <w:tab w:val="left" w:pos="6237"/>
        </w:tabs>
        <w:ind w:left="-284"/>
        <w:rPr>
          <w:rFonts w:ascii="Arial" w:hAnsi="Arial"/>
          <w:b/>
          <w:lang w:val="it-IT"/>
        </w:rPr>
      </w:pPr>
    </w:p>
    <w:p w:rsidR="00BE7F35" w:rsidRPr="00697321" w:rsidRDefault="00385F0B" w:rsidP="003E20C5">
      <w:pPr>
        <w:tabs>
          <w:tab w:val="left" w:pos="6237"/>
        </w:tabs>
        <w:ind w:left="-284"/>
        <w:rPr>
          <w:rFonts w:ascii="Arial" w:hAnsi="Arial" w:cs="Arial"/>
          <w:b/>
          <w:bCs/>
          <w:sz w:val="24"/>
          <w:szCs w:val="24"/>
          <w:lang w:val="en-US"/>
        </w:rPr>
      </w:pPr>
      <w:r w:rsidRPr="00615245">
        <w:rPr>
          <w:rFonts w:ascii="Arial" w:hAnsi="Arial"/>
        </w:rPr>
        <w:tab/>
      </w:r>
      <w:r w:rsidR="007836BB" w:rsidRPr="00697321">
        <w:rPr>
          <w:rFonts w:ascii="Arial" w:hAnsi="Arial"/>
          <w:sz w:val="22"/>
          <w:szCs w:val="22"/>
          <w:lang w:val="en-US"/>
        </w:rPr>
        <w:t>30</w:t>
      </w:r>
      <w:r w:rsidR="00726FD8" w:rsidRPr="00697321">
        <w:rPr>
          <w:rFonts w:ascii="Arial" w:hAnsi="Arial"/>
          <w:sz w:val="22"/>
          <w:szCs w:val="22"/>
          <w:lang w:val="en-US"/>
        </w:rPr>
        <w:t xml:space="preserve"> March </w:t>
      </w:r>
      <w:r w:rsidR="007836BB" w:rsidRPr="00697321">
        <w:rPr>
          <w:rFonts w:ascii="Arial" w:hAnsi="Arial"/>
          <w:sz w:val="22"/>
          <w:szCs w:val="22"/>
          <w:lang w:val="en-US"/>
        </w:rPr>
        <w:t>2020 / DRO</w:t>
      </w:r>
      <w:r w:rsidR="000156CA" w:rsidRPr="00697321">
        <w:rPr>
          <w:rFonts w:ascii="Arial" w:hAnsi="Arial"/>
          <w:sz w:val="22"/>
          <w:szCs w:val="22"/>
          <w:lang w:val="en-US"/>
        </w:rPr>
        <w:t xml:space="preserve"> </w:t>
      </w:r>
      <w:r w:rsidR="001A2183" w:rsidRPr="00697321">
        <w:rPr>
          <w:rFonts w:ascii="Arial" w:hAnsi="Arial"/>
          <w:b/>
          <w:color w:val="FF0000"/>
          <w:sz w:val="22"/>
          <w:szCs w:val="22"/>
          <w:lang w:val="en-US"/>
        </w:rPr>
        <w:br/>
      </w:r>
      <w:r w:rsidR="003E20C5" w:rsidRPr="00697321">
        <w:rPr>
          <w:rFonts w:ascii="Arial" w:hAnsi="Arial" w:cs="Arial"/>
          <w:b/>
          <w:bCs/>
          <w:sz w:val="24"/>
          <w:szCs w:val="24"/>
          <w:lang w:val="en-US"/>
        </w:rPr>
        <w:t xml:space="preserve">    </w:t>
      </w:r>
    </w:p>
    <w:p w:rsidR="00424FE4" w:rsidRPr="00697321" w:rsidRDefault="00385F0B" w:rsidP="00BE7F35">
      <w:pPr>
        <w:tabs>
          <w:tab w:val="left" w:pos="6237"/>
        </w:tabs>
        <w:rPr>
          <w:rFonts w:ascii="Arial" w:hAnsi="Arial" w:cs="Arial"/>
          <w:b/>
          <w:bCs/>
          <w:sz w:val="8"/>
          <w:szCs w:val="8"/>
          <w:lang w:val="en-US"/>
        </w:rPr>
      </w:pPr>
      <w:r w:rsidRPr="00697321">
        <w:rPr>
          <w:rFonts w:ascii="Arial" w:hAnsi="Arial" w:cs="Arial"/>
          <w:b/>
          <w:bCs/>
          <w:sz w:val="24"/>
          <w:szCs w:val="24"/>
          <w:lang w:val="en-US"/>
        </w:rPr>
        <w:t>Press</w:t>
      </w:r>
      <w:r w:rsidR="00726FD8" w:rsidRPr="00697321">
        <w:rPr>
          <w:rFonts w:ascii="Arial" w:hAnsi="Arial" w:cs="Arial"/>
          <w:b/>
          <w:bCs/>
          <w:sz w:val="24"/>
          <w:szCs w:val="24"/>
          <w:lang w:val="en-US"/>
        </w:rPr>
        <w:t xml:space="preserve"> release</w:t>
      </w:r>
      <w:r w:rsidRPr="00697321">
        <w:rPr>
          <w:rFonts w:ascii="Arial" w:hAnsi="Arial" w:cs="Arial"/>
          <w:b/>
          <w:bCs/>
          <w:sz w:val="24"/>
          <w:szCs w:val="24"/>
          <w:lang w:val="en-US"/>
        </w:rPr>
        <w:t xml:space="preserve"> W</w:t>
      </w:r>
      <w:r w:rsidR="008F7202" w:rsidRPr="00697321">
        <w:rPr>
          <w:rFonts w:ascii="Arial" w:hAnsi="Arial" w:cs="Arial"/>
          <w:b/>
          <w:bCs/>
          <w:sz w:val="24"/>
          <w:szCs w:val="24"/>
          <w:lang w:val="en-US"/>
        </w:rPr>
        <w:t>A</w:t>
      </w:r>
      <w:r w:rsidR="007836BB" w:rsidRPr="00697321">
        <w:rPr>
          <w:rFonts w:ascii="Arial" w:hAnsi="Arial" w:cs="Arial"/>
          <w:b/>
          <w:bCs/>
          <w:sz w:val="24"/>
          <w:szCs w:val="24"/>
          <w:lang w:val="en-US"/>
        </w:rPr>
        <w:t>2001</w:t>
      </w:r>
      <w:r w:rsidR="00E571DD" w:rsidRPr="00697321">
        <w:rPr>
          <w:rFonts w:ascii="Arial" w:hAnsi="Arial" w:cs="Arial"/>
          <w:b/>
          <w:bCs/>
          <w:sz w:val="24"/>
          <w:szCs w:val="24"/>
          <w:lang w:val="en-US"/>
        </w:rPr>
        <w:t>:</w:t>
      </w:r>
      <w:r w:rsidR="008840E8">
        <w:rPr>
          <w:rFonts w:ascii="Arial" w:hAnsi="Arial" w:cs="Arial"/>
          <w:b/>
          <w:bCs/>
          <w:sz w:val="24"/>
          <w:szCs w:val="24"/>
          <w:lang w:val="en-US"/>
        </w:rPr>
        <w:t xml:space="preserve"> </w:t>
      </w:r>
      <w:r w:rsidR="00726FD8" w:rsidRPr="00697321">
        <w:rPr>
          <w:rFonts w:ascii="Arial" w:eastAsiaTheme="minorHAnsi" w:hAnsi="Arial" w:cs="Arial"/>
          <w:b/>
          <w:sz w:val="24"/>
          <w:szCs w:val="24"/>
          <w:lang w:val="en-US" w:eastAsia="en-US"/>
        </w:rPr>
        <w:t xml:space="preserve">Redundant incremental encoder WDGR </w:t>
      </w:r>
      <w:r w:rsidR="00BE7F35" w:rsidRPr="00697321">
        <w:rPr>
          <w:rFonts w:ascii="Arial" w:eastAsiaTheme="minorHAnsi" w:hAnsi="Arial" w:cs="Arial"/>
          <w:b/>
          <w:sz w:val="24"/>
          <w:szCs w:val="24"/>
          <w:lang w:val="en-US" w:eastAsia="en-US"/>
        </w:rPr>
        <w:br/>
      </w:r>
    </w:p>
    <w:p w:rsidR="00870049" w:rsidRPr="00697321" w:rsidRDefault="00870049" w:rsidP="00870049">
      <w:pPr>
        <w:rPr>
          <w:rFonts w:ascii="Arial" w:hAnsi="Arial" w:cs="Arial"/>
          <w:lang w:val="en-US"/>
        </w:rPr>
      </w:pPr>
      <w:r w:rsidRPr="00697321">
        <w:rPr>
          <w:rFonts w:ascii="Arial" w:hAnsi="Arial" w:cs="Arial"/>
          <w:lang w:val="en-US"/>
        </w:rPr>
        <w:t xml:space="preserve">Images and text material are released for publication in the trade press (print and online). </w:t>
      </w:r>
    </w:p>
    <w:p w:rsidR="003E20C5" w:rsidRPr="00697321" w:rsidRDefault="00870049" w:rsidP="00870049">
      <w:pPr>
        <w:rPr>
          <w:rFonts w:ascii="Arial" w:hAnsi="Arial" w:cs="Arial"/>
          <w:lang w:val="en-US"/>
        </w:rPr>
      </w:pPr>
      <w:r w:rsidRPr="00697321">
        <w:rPr>
          <w:rFonts w:ascii="Arial" w:hAnsi="Arial" w:cs="Arial"/>
          <w:lang w:val="en-US"/>
        </w:rPr>
        <w:t>Please send us a specimen copy after publication. Thank you very much for your efforts</w:t>
      </w:r>
      <w:proofErr w:type="gramStart"/>
      <w:r w:rsidRPr="00697321">
        <w:rPr>
          <w:rFonts w:ascii="Arial" w:hAnsi="Arial" w:cs="Arial"/>
          <w:lang w:val="en-US"/>
        </w:rPr>
        <w:t>.</w:t>
      </w:r>
      <w:r w:rsidR="00385F0B" w:rsidRPr="00697321">
        <w:rPr>
          <w:rFonts w:ascii="Arial" w:hAnsi="Arial" w:cs="Arial"/>
          <w:lang w:val="en-US"/>
        </w:rPr>
        <w:t>.</w:t>
      </w:r>
      <w:proofErr w:type="gramEnd"/>
    </w:p>
    <w:p w:rsidR="000156CA" w:rsidRPr="00697321" w:rsidRDefault="0089091F" w:rsidP="00EA45EA">
      <w:pPr>
        <w:rPr>
          <w:rFonts w:ascii="Arial" w:hAnsi="Arial" w:cs="Arial"/>
          <w:sz w:val="22"/>
          <w:szCs w:val="22"/>
          <w:lang w:val="en-US"/>
        </w:rPr>
      </w:pPr>
      <w:r w:rsidRPr="00697321">
        <w:rPr>
          <w:rFonts w:ascii="Arial" w:hAnsi="Arial" w:cs="Arial"/>
          <w:sz w:val="24"/>
          <w:szCs w:val="24"/>
          <w:lang w:val="en-US"/>
        </w:rPr>
        <w:t>______________________________________________________________</w:t>
      </w:r>
      <w:r w:rsidR="00A178CC" w:rsidRPr="00697321">
        <w:rPr>
          <w:rFonts w:ascii="Arial" w:hAnsi="Arial" w:cs="Arial"/>
          <w:sz w:val="24"/>
          <w:szCs w:val="24"/>
          <w:lang w:val="en-US"/>
        </w:rPr>
        <w:t>___</w:t>
      </w:r>
      <w:r w:rsidRPr="00697321">
        <w:rPr>
          <w:rFonts w:ascii="Arial" w:hAnsi="Arial" w:cs="Arial"/>
          <w:sz w:val="24"/>
          <w:szCs w:val="24"/>
          <w:lang w:val="en-US"/>
        </w:rPr>
        <w:t>____</w:t>
      </w:r>
      <w:r w:rsidRPr="00697321">
        <w:rPr>
          <w:rFonts w:ascii="Arial" w:hAnsi="Arial" w:cs="Arial"/>
          <w:sz w:val="24"/>
          <w:szCs w:val="24"/>
          <w:lang w:val="en-US"/>
        </w:rPr>
        <w:br/>
      </w:r>
    </w:p>
    <w:p w:rsidR="00726FD8" w:rsidRPr="00697321" w:rsidRDefault="00726FD8" w:rsidP="00726FD8">
      <w:pPr>
        <w:spacing w:line="360" w:lineRule="auto"/>
        <w:rPr>
          <w:rFonts w:ascii="Arial" w:hAnsi="Arial" w:cs="Arial"/>
          <w:b/>
          <w:sz w:val="22"/>
          <w:szCs w:val="22"/>
          <w:lang w:val="en-US"/>
        </w:rPr>
      </w:pPr>
      <w:r w:rsidRPr="00697321">
        <w:rPr>
          <w:rFonts w:ascii="Arial" w:hAnsi="Arial" w:cs="Arial"/>
          <w:b/>
          <w:sz w:val="22"/>
          <w:szCs w:val="22"/>
          <w:lang w:val="en-US"/>
        </w:rPr>
        <w:t xml:space="preserve">It doesn't always have to be SIL </w:t>
      </w:r>
    </w:p>
    <w:p w:rsidR="00726FD8" w:rsidRPr="00697321" w:rsidRDefault="00726FD8" w:rsidP="00726FD8">
      <w:pPr>
        <w:spacing w:line="360" w:lineRule="auto"/>
        <w:rPr>
          <w:rFonts w:ascii="Arial" w:hAnsi="Arial" w:cs="Arial"/>
          <w:b/>
          <w:sz w:val="22"/>
          <w:szCs w:val="22"/>
          <w:lang w:val="en-US"/>
        </w:rPr>
      </w:pPr>
      <w:r w:rsidRPr="00697321">
        <w:rPr>
          <w:rFonts w:ascii="Arial" w:hAnsi="Arial" w:cs="Arial"/>
          <w:b/>
          <w:sz w:val="22"/>
          <w:szCs w:val="22"/>
          <w:lang w:val="en-US"/>
        </w:rPr>
        <w:t>Redundant incremental encoder WDGR</w:t>
      </w:r>
    </w:p>
    <w:p w:rsidR="00726FD8" w:rsidRPr="00697321" w:rsidRDefault="00726FD8" w:rsidP="00726FD8">
      <w:pPr>
        <w:spacing w:line="360" w:lineRule="auto"/>
        <w:rPr>
          <w:rFonts w:ascii="Arial" w:hAnsi="Arial" w:cs="Arial"/>
          <w:b/>
          <w:sz w:val="22"/>
          <w:szCs w:val="22"/>
          <w:lang w:val="en-US"/>
        </w:rPr>
      </w:pPr>
      <w:r w:rsidRPr="00697321">
        <w:rPr>
          <w:rFonts w:ascii="Arial" w:hAnsi="Arial" w:cs="Arial"/>
          <w:b/>
          <w:sz w:val="22"/>
          <w:szCs w:val="22"/>
          <w:lang w:val="en-US"/>
        </w:rPr>
        <w:t xml:space="preserve">Diverse - and yet perfectly coordinated </w:t>
      </w:r>
    </w:p>
    <w:p w:rsidR="00726FD8" w:rsidRPr="00697321" w:rsidRDefault="00726FD8" w:rsidP="00726FD8">
      <w:pPr>
        <w:spacing w:line="360" w:lineRule="auto"/>
        <w:rPr>
          <w:rFonts w:ascii="Arial" w:hAnsi="Arial" w:cs="Arial"/>
          <w:b/>
          <w:sz w:val="22"/>
          <w:szCs w:val="22"/>
          <w:lang w:val="en-US"/>
        </w:rPr>
      </w:pPr>
      <w:r w:rsidRPr="00697321">
        <w:rPr>
          <w:rFonts w:ascii="Arial" w:hAnsi="Arial" w:cs="Arial"/>
          <w:b/>
          <w:sz w:val="22"/>
          <w:szCs w:val="22"/>
          <w:lang w:val="en-US"/>
        </w:rPr>
        <w:t>High performance levels, lower costs</w:t>
      </w:r>
    </w:p>
    <w:p w:rsidR="00726FD8" w:rsidRPr="00697321" w:rsidRDefault="00726FD8" w:rsidP="00726FD8">
      <w:pPr>
        <w:rPr>
          <w:rFonts w:ascii="Arial" w:hAnsi="Arial" w:cs="Arial"/>
          <w:sz w:val="22"/>
          <w:szCs w:val="22"/>
          <w:lang w:val="en-US"/>
        </w:rPr>
      </w:pPr>
    </w:p>
    <w:p w:rsidR="00726FD8" w:rsidRPr="00697321" w:rsidRDefault="00726FD8" w:rsidP="00726FD8">
      <w:pPr>
        <w:rPr>
          <w:rFonts w:ascii="Arial" w:hAnsi="Arial" w:cs="Arial"/>
          <w:sz w:val="22"/>
          <w:szCs w:val="22"/>
          <w:lang w:val="en-US"/>
        </w:rPr>
      </w:pPr>
      <w:r w:rsidRPr="00697321">
        <w:rPr>
          <w:rFonts w:ascii="Arial" w:hAnsi="Arial" w:cs="Arial"/>
          <w:sz w:val="22"/>
          <w:szCs w:val="22"/>
          <w:lang w:val="en-US"/>
        </w:rPr>
        <w:t xml:space="preserve">Costly SIL-certified devices do not always have to be used to perform safety-related tasks. With the WDGR series, Wachendorff Automation is launching a family of redundant incremental encoders with diverse sensor technology (optical and magnetic). In combination with appropriate control systems or, for example, speed monitors, high performance levels can be achieved at low cost. </w:t>
      </w:r>
    </w:p>
    <w:p w:rsidR="00726FD8" w:rsidRPr="00697321" w:rsidRDefault="00726FD8" w:rsidP="00726FD8">
      <w:pPr>
        <w:rPr>
          <w:rFonts w:ascii="Arial" w:hAnsi="Arial" w:cs="Arial"/>
          <w:sz w:val="22"/>
          <w:szCs w:val="22"/>
          <w:lang w:val="en-US"/>
        </w:rPr>
      </w:pPr>
      <w:r w:rsidRPr="00697321">
        <w:rPr>
          <w:rFonts w:ascii="Arial" w:hAnsi="Arial" w:cs="Arial"/>
          <w:sz w:val="22"/>
          <w:szCs w:val="22"/>
          <w:lang w:val="en-US"/>
        </w:rPr>
        <w:t xml:space="preserve">The robust design familiar from Wachendorff </w:t>
      </w:r>
      <w:r w:rsidRPr="001058FA">
        <w:rPr>
          <w:rFonts w:ascii="Arial" w:hAnsi="Arial" w:cs="Arial"/>
          <w:sz w:val="22"/>
          <w:szCs w:val="22"/>
          <w:lang w:val="en-US"/>
        </w:rPr>
        <w:t>- with protection class</w:t>
      </w:r>
      <w:r w:rsidR="0017372D" w:rsidRPr="001058FA">
        <w:rPr>
          <w:rFonts w:ascii="Arial" w:hAnsi="Arial" w:cs="Arial"/>
          <w:sz w:val="22"/>
          <w:szCs w:val="22"/>
          <w:lang w:val="en-US"/>
        </w:rPr>
        <w:t xml:space="preserve"> up to</w:t>
      </w:r>
      <w:r w:rsidRPr="001058FA">
        <w:rPr>
          <w:rFonts w:ascii="Arial" w:hAnsi="Arial" w:cs="Arial"/>
          <w:sz w:val="22"/>
          <w:szCs w:val="22"/>
          <w:lang w:val="en-US"/>
        </w:rPr>
        <w:t xml:space="preserve"> IP67 - provides</w:t>
      </w:r>
      <w:bookmarkStart w:id="0" w:name="_GoBack"/>
      <w:bookmarkEnd w:id="0"/>
      <w:r w:rsidRPr="00697321">
        <w:rPr>
          <w:rFonts w:ascii="Arial" w:hAnsi="Arial" w:cs="Arial"/>
          <w:sz w:val="22"/>
          <w:szCs w:val="22"/>
          <w:lang w:val="en-US"/>
        </w:rPr>
        <w:t xml:space="preserve"> very high immunity to interference. The high bearing loads of up to 220 N radial and up to 120 N axial contribute to this. </w:t>
      </w:r>
    </w:p>
    <w:p w:rsidR="00726FD8" w:rsidRPr="00697321" w:rsidRDefault="00726FD8" w:rsidP="00726FD8">
      <w:pPr>
        <w:rPr>
          <w:rFonts w:ascii="Arial" w:hAnsi="Arial" w:cs="Arial"/>
          <w:sz w:val="22"/>
          <w:szCs w:val="22"/>
          <w:lang w:val="en-US"/>
        </w:rPr>
      </w:pPr>
    </w:p>
    <w:p w:rsidR="00726FD8" w:rsidRPr="00697321" w:rsidRDefault="00726FD8" w:rsidP="00726FD8">
      <w:pPr>
        <w:rPr>
          <w:rFonts w:ascii="Arial" w:hAnsi="Arial" w:cs="Arial"/>
          <w:sz w:val="22"/>
          <w:szCs w:val="22"/>
          <w:lang w:val="en-US"/>
        </w:rPr>
      </w:pPr>
      <w:r w:rsidRPr="00697321">
        <w:rPr>
          <w:rFonts w:ascii="Arial" w:hAnsi="Arial" w:cs="Arial"/>
          <w:sz w:val="22"/>
          <w:szCs w:val="22"/>
          <w:lang w:val="en-US"/>
        </w:rPr>
        <w:t>Wachendorff uses two different measuring principles here - optical and magnetic.</w:t>
      </w:r>
    </w:p>
    <w:p w:rsidR="00726FD8" w:rsidRPr="00697321" w:rsidRDefault="00726FD8" w:rsidP="00726FD8">
      <w:pPr>
        <w:rPr>
          <w:rFonts w:ascii="Arial" w:hAnsi="Arial" w:cs="Arial"/>
          <w:sz w:val="22"/>
          <w:szCs w:val="22"/>
          <w:lang w:val="en-US"/>
        </w:rPr>
      </w:pPr>
      <w:r w:rsidRPr="00697321">
        <w:rPr>
          <w:rFonts w:ascii="Arial" w:hAnsi="Arial" w:cs="Arial"/>
          <w:sz w:val="22"/>
          <w:szCs w:val="22"/>
          <w:lang w:val="en-US"/>
        </w:rPr>
        <w:t xml:space="preserve">Fail-safety is specifically increased by using different measuring principles and as few identical components as possible. Specifically, </w:t>
      </w:r>
      <w:proofErr w:type="spellStart"/>
      <w:r w:rsidRPr="00697321">
        <w:rPr>
          <w:rFonts w:ascii="Arial" w:hAnsi="Arial" w:cs="Arial"/>
          <w:sz w:val="22"/>
          <w:szCs w:val="22"/>
          <w:lang w:val="en-US"/>
        </w:rPr>
        <w:t>Wachendorff's</w:t>
      </w:r>
      <w:proofErr w:type="spellEnd"/>
      <w:r w:rsidRPr="00697321">
        <w:rPr>
          <w:rFonts w:ascii="Arial" w:hAnsi="Arial" w:cs="Arial"/>
          <w:sz w:val="22"/>
          <w:szCs w:val="22"/>
          <w:lang w:val="en-US"/>
        </w:rPr>
        <w:t xml:space="preserve"> redundant standard encoders provide diverse signals that are generated completely independently of one another, but can still be correlated with one another. </w:t>
      </w:r>
      <w:r w:rsidRPr="001058FA">
        <w:rPr>
          <w:rFonts w:ascii="Arial" w:hAnsi="Arial" w:cs="Arial"/>
          <w:sz w:val="22"/>
          <w:szCs w:val="22"/>
          <w:lang w:val="en-US"/>
        </w:rPr>
        <w:t xml:space="preserve">Even the </w:t>
      </w:r>
      <w:r w:rsidR="00697321" w:rsidRPr="001058FA">
        <w:rPr>
          <w:rFonts w:ascii="Arial" w:hAnsi="Arial" w:cs="Arial"/>
          <w:sz w:val="22"/>
          <w:szCs w:val="22"/>
          <w:lang w:val="en-US"/>
        </w:rPr>
        <w:t>power supplies are</w:t>
      </w:r>
      <w:r w:rsidRPr="001058FA">
        <w:rPr>
          <w:rFonts w:ascii="Arial" w:hAnsi="Arial" w:cs="Arial"/>
          <w:sz w:val="22"/>
          <w:szCs w:val="22"/>
          <w:lang w:val="en-US"/>
        </w:rPr>
        <w:t xml:space="preserve"> available separately for each sensor unit.</w:t>
      </w:r>
    </w:p>
    <w:p w:rsidR="00726FD8" w:rsidRPr="00697321" w:rsidRDefault="00726FD8" w:rsidP="00726FD8">
      <w:pPr>
        <w:rPr>
          <w:rFonts w:ascii="Arial" w:hAnsi="Arial" w:cs="Arial"/>
          <w:sz w:val="22"/>
          <w:szCs w:val="22"/>
          <w:lang w:val="en-US"/>
        </w:rPr>
      </w:pPr>
      <w:r w:rsidRPr="00697321">
        <w:rPr>
          <w:rFonts w:ascii="Arial" w:hAnsi="Arial" w:cs="Arial"/>
          <w:sz w:val="22"/>
          <w:szCs w:val="22"/>
          <w:lang w:val="en-US"/>
        </w:rPr>
        <w:t xml:space="preserve">The basic idea behind this procedure is that the different sensor platforms also react with different sensitivities or insensitivities to disturbances of any kind and therefore do not fail simultaneously, so that the following electronics can reliably detect a possible failure. </w:t>
      </w:r>
    </w:p>
    <w:p w:rsidR="00726FD8" w:rsidRPr="00697321" w:rsidRDefault="00726FD8" w:rsidP="00726FD8">
      <w:pPr>
        <w:rPr>
          <w:rFonts w:ascii="Arial" w:hAnsi="Arial" w:cs="Arial"/>
          <w:sz w:val="22"/>
          <w:szCs w:val="22"/>
          <w:lang w:val="en-US"/>
        </w:rPr>
      </w:pPr>
    </w:p>
    <w:p w:rsidR="00726FD8" w:rsidRDefault="00726FD8" w:rsidP="00726FD8">
      <w:pPr>
        <w:rPr>
          <w:rFonts w:ascii="Arial" w:hAnsi="Arial" w:cs="Arial"/>
          <w:sz w:val="22"/>
          <w:szCs w:val="22"/>
        </w:rPr>
      </w:pPr>
      <w:r w:rsidRPr="00726FD8">
        <w:rPr>
          <w:rFonts w:ascii="Arial" w:hAnsi="Arial" w:cs="Arial"/>
          <w:sz w:val="22"/>
          <w:szCs w:val="22"/>
        </w:rPr>
        <w:t xml:space="preserve">Further </w:t>
      </w:r>
      <w:proofErr w:type="spellStart"/>
      <w:r w:rsidRPr="00726FD8">
        <w:rPr>
          <w:rFonts w:ascii="Arial" w:hAnsi="Arial" w:cs="Arial"/>
          <w:sz w:val="22"/>
          <w:szCs w:val="22"/>
        </w:rPr>
        <w:t>information</w:t>
      </w:r>
      <w:proofErr w:type="spellEnd"/>
      <w:r w:rsidRPr="00726FD8">
        <w:rPr>
          <w:rFonts w:ascii="Arial" w:hAnsi="Arial" w:cs="Arial"/>
          <w:sz w:val="22"/>
          <w:szCs w:val="22"/>
        </w:rPr>
        <w:t xml:space="preserve">: </w:t>
      </w:r>
    </w:p>
    <w:p w:rsidR="00726FD8" w:rsidRDefault="001058FA" w:rsidP="00726FD8">
      <w:pPr>
        <w:rPr>
          <w:rFonts w:ascii="Arial" w:hAnsi="Arial" w:cs="Arial"/>
          <w:sz w:val="22"/>
          <w:szCs w:val="22"/>
        </w:rPr>
      </w:pPr>
      <w:hyperlink r:id="rId7" w:history="1">
        <w:r w:rsidR="00726FD8" w:rsidRPr="00016E89">
          <w:rPr>
            <w:rStyle w:val="Hyperlink"/>
            <w:rFonts w:ascii="Arial" w:hAnsi="Arial" w:cs="Arial"/>
            <w:sz w:val="22"/>
            <w:szCs w:val="22"/>
          </w:rPr>
          <w:t>https://www.wachendorff-automation.com/products/encoders-redundant-en/</w:t>
        </w:r>
      </w:hyperlink>
    </w:p>
    <w:p w:rsidR="00726FD8" w:rsidRDefault="00726FD8" w:rsidP="00726FD8">
      <w:pPr>
        <w:rPr>
          <w:rFonts w:ascii="Arial" w:hAnsi="Arial" w:cs="Arial"/>
          <w:sz w:val="22"/>
          <w:szCs w:val="22"/>
        </w:rPr>
      </w:pPr>
    </w:p>
    <w:p w:rsidR="00726FD8" w:rsidRDefault="00726FD8" w:rsidP="00726FD8">
      <w:pPr>
        <w:rPr>
          <w:rFonts w:ascii="Arial" w:hAnsi="Arial" w:cs="Arial"/>
          <w:sz w:val="22"/>
          <w:szCs w:val="22"/>
        </w:rPr>
      </w:pPr>
    </w:p>
    <w:p w:rsidR="00726FD8" w:rsidRDefault="00726FD8" w:rsidP="00726FD8">
      <w:pPr>
        <w:rPr>
          <w:rFonts w:ascii="Arial" w:hAnsi="Arial" w:cs="Arial"/>
          <w:sz w:val="22"/>
          <w:szCs w:val="22"/>
        </w:rPr>
      </w:pPr>
      <w:r w:rsidRPr="00726FD8">
        <w:rPr>
          <w:rFonts w:ascii="Arial" w:hAnsi="Arial" w:cs="Arial"/>
          <w:sz w:val="22"/>
          <w:szCs w:val="22"/>
        </w:rPr>
        <w:t>Image material (Wachendorff Automation):</w:t>
      </w:r>
      <w:r w:rsidR="0094490F">
        <w:rPr>
          <w:rFonts w:ascii="Arial" w:hAnsi="Arial" w:cs="Arial"/>
          <w:sz w:val="22"/>
          <w:szCs w:val="22"/>
        </w:rPr>
        <w:br/>
      </w:r>
      <w:r w:rsidR="0094490F">
        <w:rPr>
          <w:rFonts w:ascii="Arial" w:hAnsi="Arial" w:cs="Arial"/>
          <w:sz w:val="22"/>
          <w:szCs w:val="22"/>
        </w:rPr>
        <w:br/>
        <w:t>1)</w:t>
      </w:r>
      <w:r w:rsidR="0094490F">
        <w:rPr>
          <w:rFonts w:ascii="Arial" w:hAnsi="Arial" w:cs="Arial"/>
          <w:sz w:val="22"/>
          <w:szCs w:val="22"/>
        </w:rPr>
        <w:tab/>
      </w:r>
      <w:r w:rsidR="0094490F">
        <w:rPr>
          <w:rFonts w:ascii="Arial" w:hAnsi="Arial" w:cs="Arial"/>
          <w:sz w:val="22"/>
          <w:szCs w:val="22"/>
        </w:rPr>
        <w:tab/>
      </w:r>
      <w:r w:rsidR="0094490F">
        <w:rPr>
          <w:rFonts w:ascii="Arial" w:hAnsi="Arial" w:cs="Arial"/>
          <w:sz w:val="22"/>
          <w:szCs w:val="22"/>
        </w:rPr>
        <w:tab/>
      </w:r>
      <w:r w:rsidR="0094490F">
        <w:rPr>
          <w:rFonts w:ascii="Arial" w:hAnsi="Arial" w:cs="Arial"/>
          <w:sz w:val="22"/>
          <w:szCs w:val="22"/>
        </w:rPr>
        <w:tab/>
        <w:t>2)</w:t>
      </w:r>
    </w:p>
    <w:p w:rsidR="0094490F" w:rsidRDefault="00341555" w:rsidP="0094490F">
      <w:pPr>
        <w:rPr>
          <w:rFonts w:ascii="Arial" w:hAnsi="Arial" w:cs="Arial"/>
          <w:noProof/>
          <w:sz w:val="22"/>
          <w:szCs w:val="22"/>
        </w:rPr>
      </w:pPr>
      <w:r>
        <w:rPr>
          <w:noProof/>
        </w:rPr>
        <w:drawing>
          <wp:inline distT="0" distB="0" distL="0" distR="0" wp14:anchorId="16EA3259" wp14:editId="319A4D82">
            <wp:extent cx="1346400" cy="10800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6400" cy="1080000"/>
                    </a:xfrm>
                    <a:prstGeom prst="rect">
                      <a:avLst/>
                    </a:prstGeom>
                  </pic:spPr>
                </pic:pic>
              </a:graphicData>
            </a:graphic>
          </wp:inline>
        </w:drawing>
      </w:r>
      <w:r w:rsidR="003E20C5" w:rsidRPr="0094490F">
        <w:rPr>
          <w:rFonts w:ascii="Arial" w:eastAsiaTheme="minorHAnsi" w:hAnsi="Arial" w:cs="Arial"/>
          <w:sz w:val="22"/>
          <w:szCs w:val="22"/>
          <w:lang w:eastAsia="en-US"/>
        </w:rPr>
        <w:t xml:space="preserve">   </w:t>
      </w:r>
      <w:r w:rsidR="0094490F">
        <w:rPr>
          <w:rFonts w:ascii="Arial" w:eastAsiaTheme="minorHAnsi" w:hAnsi="Arial" w:cs="Arial"/>
          <w:sz w:val="22"/>
          <w:szCs w:val="22"/>
          <w:lang w:eastAsia="en-US"/>
        </w:rPr>
        <w:tab/>
      </w:r>
      <w:r w:rsidR="0094490F" w:rsidRPr="0094490F">
        <w:rPr>
          <w:rFonts w:ascii="Arial" w:eastAsiaTheme="minorHAnsi" w:hAnsi="Arial" w:cs="Arial"/>
          <w:sz w:val="22"/>
          <w:szCs w:val="22"/>
          <w:lang w:eastAsia="en-US"/>
        </w:rPr>
        <w:t xml:space="preserve"> </w:t>
      </w:r>
      <w:r w:rsidR="003E20C5" w:rsidRPr="0094490F">
        <w:rPr>
          <w:rFonts w:ascii="Arial" w:eastAsiaTheme="minorHAnsi" w:hAnsi="Arial" w:cs="Arial"/>
          <w:sz w:val="22"/>
          <w:szCs w:val="22"/>
          <w:lang w:eastAsia="en-US"/>
        </w:rPr>
        <w:t xml:space="preserve"> </w:t>
      </w:r>
      <w:r w:rsidR="003E20C5">
        <w:rPr>
          <w:noProof/>
        </w:rPr>
        <w:drawing>
          <wp:inline distT="0" distB="0" distL="0" distR="0" wp14:anchorId="1FE52ADE" wp14:editId="35AA4D02">
            <wp:extent cx="1388110" cy="1043692"/>
            <wp:effectExtent l="0" t="0" r="254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9474" cy="1052236"/>
                    </a:xfrm>
                    <a:prstGeom prst="rect">
                      <a:avLst/>
                    </a:prstGeom>
                  </pic:spPr>
                </pic:pic>
              </a:graphicData>
            </a:graphic>
          </wp:inline>
        </w:drawing>
      </w:r>
      <w:r w:rsidR="0094490F" w:rsidRPr="0094490F">
        <w:rPr>
          <w:rFonts w:ascii="Arial" w:eastAsiaTheme="minorHAnsi" w:hAnsi="Arial" w:cs="Arial"/>
          <w:sz w:val="22"/>
          <w:szCs w:val="22"/>
          <w:lang w:eastAsia="en-US"/>
        </w:rPr>
        <w:br/>
      </w:r>
      <w:r w:rsidR="0094490F">
        <w:rPr>
          <w:rFonts w:ascii="Arial" w:hAnsi="Arial" w:cs="Arial"/>
          <w:noProof/>
          <w:sz w:val="22"/>
          <w:szCs w:val="22"/>
        </w:rPr>
        <w:br/>
        <w:t xml:space="preserve">1) </w:t>
      </w:r>
      <w:r w:rsidR="007836BB" w:rsidRPr="0094490F">
        <w:rPr>
          <w:rFonts w:ascii="Arial" w:hAnsi="Arial" w:cs="Arial"/>
          <w:noProof/>
          <w:sz w:val="22"/>
          <w:szCs w:val="22"/>
        </w:rPr>
        <w:t>WA2001_Wachendorff_WDG</w:t>
      </w:r>
      <w:r w:rsidRPr="0094490F">
        <w:rPr>
          <w:rFonts w:ascii="Arial" w:hAnsi="Arial" w:cs="Arial"/>
          <w:noProof/>
          <w:sz w:val="22"/>
          <w:szCs w:val="22"/>
        </w:rPr>
        <w:t>R58B</w:t>
      </w:r>
      <w:r w:rsidR="007836BB" w:rsidRPr="0094490F">
        <w:rPr>
          <w:rFonts w:ascii="Arial" w:hAnsi="Arial" w:cs="Arial"/>
          <w:noProof/>
          <w:sz w:val="22"/>
          <w:szCs w:val="22"/>
        </w:rPr>
        <w:t>_30032020_1</w:t>
      </w:r>
      <w:r w:rsidR="003E20C5" w:rsidRPr="0094490F">
        <w:rPr>
          <w:rFonts w:ascii="Arial" w:hAnsi="Arial" w:cs="Arial"/>
          <w:noProof/>
          <w:sz w:val="22"/>
          <w:szCs w:val="22"/>
        </w:rPr>
        <w:t>.jpg</w:t>
      </w:r>
    </w:p>
    <w:p w:rsidR="007836BB" w:rsidRPr="0094490F" w:rsidRDefault="0094490F" w:rsidP="0094490F">
      <w:pPr>
        <w:rPr>
          <w:rFonts w:ascii="Arial" w:eastAsiaTheme="minorHAnsi" w:hAnsi="Arial" w:cs="Arial"/>
          <w:sz w:val="22"/>
          <w:szCs w:val="22"/>
          <w:lang w:eastAsia="en-US"/>
        </w:rPr>
      </w:pPr>
      <w:r>
        <w:rPr>
          <w:rFonts w:ascii="Arial" w:hAnsi="Arial" w:cs="Arial"/>
          <w:noProof/>
          <w:sz w:val="22"/>
          <w:szCs w:val="22"/>
        </w:rPr>
        <w:t xml:space="preserve">2) </w:t>
      </w:r>
      <w:r w:rsidRPr="0094490F">
        <w:rPr>
          <w:rFonts w:ascii="Arial" w:eastAsiaTheme="minorHAnsi" w:hAnsi="Arial" w:cs="Arial"/>
          <w:sz w:val="22"/>
          <w:szCs w:val="22"/>
          <w:lang w:eastAsia="en-US"/>
        </w:rPr>
        <w:t>WA2001_Wachendorff_WDGR58B_30032020_2.jpg</w:t>
      </w:r>
    </w:p>
    <w:sectPr w:rsidR="007836BB" w:rsidRPr="0094490F" w:rsidSect="00BE7F35">
      <w:headerReference w:type="default" r:id="rId10"/>
      <w:footerReference w:type="default" r:id="rId11"/>
      <w:headerReference w:type="first" r:id="rId12"/>
      <w:footerReference w:type="first" r:id="rId13"/>
      <w:pgSz w:w="11906" w:h="16838" w:code="9"/>
      <w:pgMar w:top="142" w:right="626" w:bottom="568" w:left="1276"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A56" w:rsidRDefault="004B7A56">
      <w:r>
        <w:separator/>
      </w:r>
    </w:p>
  </w:endnote>
  <w:endnote w:type="continuationSeparator" w:id="0">
    <w:p w:rsidR="004B7A56" w:rsidRDefault="004B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458640"/>
      <w:docPartObj>
        <w:docPartGallery w:val="Page Numbers (Bottom of Page)"/>
        <w:docPartUnique/>
      </w:docPartObj>
    </w:sdtPr>
    <w:sdtEndPr>
      <w:rPr>
        <w:rFonts w:ascii="Arial" w:hAnsi="Arial" w:cs="Arial"/>
      </w:rPr>
    </w:sdtEndPr>
    <w:sdtContent>
      <w:p w:rsidR="00BC275E" w:rsidRPr="00BC275E" w:rsidRDefault="00BC275E">
        <w:pPr>
          <w:pStyle w:val="Fuzeile"/>
          <w:jc w:val="center"/>
          <w:rPr>
            <w:rFonts w:ascii="Arial" w:hAnsi="Arial" w:cs="Arial"/>
          </w:rPr>
        </w:pPr>
        <w:r w:rsidRPr="00BC275E">
          <w:rPr>
            <w:rFonts w:ascii="Arial" w:hAnsi="Arial" w:cs="Arial"/>
          </w:rPr>
          <w:fldChar w:fldCharType="begin"/>
        </w:r>
        <w:r w:rsidRPr="00BC275E">
          <w:rPr>
            <w:rFonts w:ascii="Arial" w:hAnsi="Arial" w:cs="Arial"/>
          </w:rPr>
          <w:instrText>PAGE   \* MERGEFORMAT</w:instrText>
        </w:r>
        <w:r w:rsidRPr="00BC275E">
          <w:rPr>
            <w:rFonts w:ascii="Arial" w:hAnsi="Arial" w:cs="Arial"/>
          </w:rPr>
          <w:fldChar w:fldCharType="separate"/>
        </w:r>
        <w:r w:rsidR="0094490F">
          <w:rPr>
            <w:rFonts w:ascii="Arial" w:hAnsi="Arial" w:cs="Arial"/>
            <w:noProof/>
          </w:rPr>
          <w:t>2</w:t>
        </w:r>
        <w:r w:rsidRPr="00BC275E">
          <w:rPr>
            <w:rFonts w:ascii="Arial" w:hAnsi="Arial" w:cs="Arial"/>
          </w:rPr>
          <w:fldChar w:fldCharType="end"/>
        </w:r>
      </w:p>
    </w:sdtContent>
  </w:sdt>
  <w:p w:rsidR="005067C7" w:rsidRPr="005067C7" w:rsidRDefault="005067C7" w:rsidP="005067C7">
    <w:pPr>
      <w:pStyle w:val="Fuzeile"/>
      <w:jc w:val="center"/>
      <w:rPr>
        <w:rFonts w:ascii="Arial" w:hAnsi="Arial" w:cs="Arial"/>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016248"/>
      <w:docPartObj>
        <w:docPartGallery w:val="Page Numbers (Bottom of Page)"/>
        <w:docPartUnique/>
      </w:docPartObj>
    </w:sdtPr>
    <w:sdtEndPr>
      <w:rPr>
        <w:rFonts w:ascii="Arial" w:hAnsi="Arial" w:cs="Arial"/>
      </w:rPr>
    </w:sdtEndPr>
    <w:sdtContent>
      <w:p w:rsidR="00BC275E" w:rsidRPr="00BC275E" w:rsidRDefault="001058FA">
        <w:pPr>
          <w:pStyle w:val="Fuzeile"/>
          <w:jc w:val="center"/>
          <w:rPr>
            <w:rFonts w:ascii="Arial" w:hAnsi="Arial" w:cs="Arial"/>
          </w:rPr>
        </w:pPr>
      </w:p>
    </w:sdtContent>
  </w:sdt>
  <w:p w:rsidR="00BC275E" w:rsidRDefault="00BC275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A56" w:rsidRDefault="004B7A56">
      <w:r>
        <w:separator/>
      </w:r>
    </w:p>
  </w:footnote>
  <w:footnote w:type="continuationSeparator" w:id="0">
    <w:p w:rsidR="004B7A56" w:rsidRDefault="004B7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5812"/>
      <w:rPr>
        <w:rFonts w:ascii="Arial" w:hAnsi="Arial" w:cs="Arial"/>
        <w:b/>
        <w:bCs/>
      </w:rPr>
    </w:pPr>
  </w:p>
  <w:p w:rsidR="002D3754" w:rsidRDefault="002D3754">
    <w:pPr>
      <w:pStyle w:val="Kopfzeile"/>
      <w:rPr>
        <w:rFonts w:ascii="Arial" w:hAnsi="Arial" w:cs="Arial"/>
        <w:b/>
        <w:bCs/>
      </w:rPr>
    </w:pPr>
  </w:p>
  <w:p w:rsidR="002D3754" w:rsidRDefault="002D3754">
    <w:pPr>
      <w:pStyle w:val="Kopfzeile"/>
      <w:ind w:left="6521"/>
      <w:rPr>
        <w:rFonts w:ascii="Arial" w:hAnsi="Arial" w:cs="Arial"/>
        <w:b/>
        <w:bCs/>
      </w:rPr>
    </w:pPr>
  </w:p>
  <w:p w:rsidR="00DD651F" w:rsidRDefault="00DD651F">
    <w:pPr>
      <w:pStyle w:val="Kopfzeile"/>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754" w:rsidRDefault="002D3754">
    <w:pPr>
      <w:pStyle w:val="Kopfzeile"/>
      <w:ind w:left="6521"/>
      <w:rPr>
        <w:rFonts w:ascii="Arial" w:hAnsi="Arial" w:cs="Arial"/>
        <w:b/>
        <w:bCs/>
      </w:rPr>
    </w:pPr>
  </w:p>
  <w:p w:rsidR="002D3754" w:rsidRDefault="00385F0B">
    <w:pPr>
      <w:pStyle w:val="Kopfzeile"/>
      <w:rPr>
        <w:rFonts w:ascii="Arial" w:hAnsi="Arial" w:cs="Arial"/>
        <w:b/>
        <w:bCs/>
      </w:rPr>
    </w:pPr>
    <w:r>
      <w:rPr>
        <w:rFonts w:ascii="Arial" w:hAnsi="Arial" w:cs="Arial"/>
        <w:b/>
        <w:bCs/>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135890</wp:posOffset>
          </wp:positionV>
          <wp:extent cx="2895600" cy="501015"/>
          <wp:effectExtent l="0" t="0" r="0" b="0"/>
          <wp:wrapNone/>
          <wp:docPr id="11" name="Bild 4" descr="Logo_Schriftzug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chriftzug neu"/>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9560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754" w:rsidRDefault="002D3754">
    <w:pPr>
      <w:pStyle w:val="Kopfzeile"/>
      <w:tabs>
        <w:tab w:val="left" w:pos="6237"/>
      </w:tabs>
      <w:ind w:left="6237"/>
      <w:rPr>
        <w:rFonts w:ascii="Arial" w:hAnsi="Arial" w:cs="Arial"/>
        <w:b/>
        <w:bCs/>
      </w:rPr>
    </w:pPr>
    <w:r>
      <w:rPr>
        <w:rFonts w:ascii="Arial" w:hAnsi="Arial" w:cs="Arial"/>
        <w:b/>
        <w:bCs/>
      </w:rPr>
      <w:t xml:space="preserve">Wachendorff </w:t>
    </w:r>
    <w:r w:rsidR="008F7202">
      <w:rPr>
        <w:rFonts w:ascii="Arial" w:hAnsi="Arial" w:cs="Arial"/>
        <w:b/>
        <w:bCs/>
      </w:rPr>
      <w:t>Automation</w:t>
    </w:r>
    <w:r>
      <w:rPr>
        <w:rFonts w:ascii="Arial" w:hAnsi="Arial" w:cs="Arial"/>
        <w:b/>
        <w:bCs/>
      </w:rPr>
      <w:t xml:space="preserve"> </w:t>
    </w:r>
  </w:p>
  <w:p w:rsidR="002D3754" w:rsidRDefault="002D3754">
    <w:pPr>
      <w:pStyle w:val="Kopfzeile"/>
      <w:tabs>
        <w:tab w:val="left" w:pos="6237"/>
      </w:tabs>
      <w:ind w:left="6237"/>
      <w:rPr>
        <w:rFonts w:ascii="Arial" w:hAnsi="Arial" w:cs="Arial"/>
      </w:rPr>
    </w:pPr>
    <w:r>
      <w:rPr>
        <w:rFonts w:ascii="Arial" w:hAnsi="Arial" w:cs="Arial"/>
      </w:rPr>
      <w:t>GmbH &amp; Co. KG</w:t>
    </w:r>
  </w:p>
  <w:p w:rsidR="002D3754" w:rsidRDefault="002D3754">
    <w:pPr>
      <w:pStyle w:val="Kopfzeile"/>
      <w:tabs>
        <w:tab w:val="left" w:pos="6237"/>
      </w:tabs>
      <w:ind w:left="6237"/>
      <w:rPr>
        <w:rFonts w:ascii="Arial" w:hAnsi="Arial" w:cs="Arial"/>
      </w:rPr>
    </w:pPr>
    <w:r>
      <w:rPr>
        <w:rFonts w:ascii="Arial" w:hAnsi="Arial" w:cs="Arial"/>
      </w:rPr>
      <w:t>Industriestraße 7</w:t>
    </w:r>
  </w:p>
  <w:p w:rsidR="002D3754" w:rsidRDefault="002D3754">
    <w:pPr>
      <w:pStyle w:val="Kopfzeile"/>
      <w:tabs>
        <w:tab w:val="left" w:pos="5812"/>
        <w:tab w:val="left" w:pos="6237"/>
      </w:tabs>
      <w:ind w:left="6237"/>
      <w:rPr>
        <w:rFonts w:ascii="Arial" w:hAnsi="Arial" w:cs="Arial"/>
      </w:rPr>
    </w:pPr>
    <w:r>
      <w:rPr>
        <w:rFonts w:ascii="Arial" w:hAnsi="Arial" w:cs="Arial"/>
      </w:rPr>
      <w:t xml:space="preserve">D-65366 </w:t>
    </w:r>
    <w:proofErr w:type="spellStart"/>
    <w:r>
      <w:rPr>
        <w:rFonts w:ascii="Arial" w:hAnsi="Arial" w:cs="Arial"/>
      </w:rPr>
      <w:t>Geisenheim</w:t>
    </w:r>
    <w:proofErr w:type="spellEnd"/>
    <w:r w:rsidR="001A2183">
      <w:rPr>
        <w:rFonts w:ascii="Arial" w:hAnsi="Arial" w:cs="Arial"/>
      </w:rPr>
      <w:br/>
      <w:t>www.wachendorff-</w:t>
    </w:r>
    <w:r w:rsidR="008F7202">
      <w:rPr>
        <w:rFonts w:ascii="Arial" w:hAnsi="Arial" w:cs="Arial"/>
      </w:rPr>
      <w:t>automation</w:t>
    </w:r>
    <w:r w:rsidR="001A2183">
      <w:rPr>
        <w:rFonts w:ascii="Arial" w:hAnsi="Arial" w:cs="Arial"/>
      </w:rPr>
      <w:t>.de</w:t>
    </w:r>
  </w:p>
  <w:p w:rsidR="002D3754" w:rsidRDefault="002D3754">
    <w:pPr>
      <w:pStyle w:val="Kopfzeile"/>
      <w:tabs>
        <w:tab w:val="left" w:pos="5812"/>
        <w:tab w:val="left" w:pos="6237"/>
      </w:tabs>
      <w:ind w:left="6237"/>
      <w:rPr>
        <w:rFonts w:ascii="Arial" w:hAnsi="Arial" w:cs="Arial"/>
      </w:rPr>
    </w:pPr>
  </w:p>
  <w:p w:rsidR="002D3754" w:rsidRPr="00385F0B" w:rsidRDefault="002D3754">
    <w:pPr>
      <w:pStyle w:val="Kopfzeile"/>
      <w:tabs>
        <w:tab w:val="left" w:pos="5812"/>
        <w:tab w:val="left" w:pos="6237"/>
      </w:tabs>
      <w:ind w:left="6237"/>
      <w:rPr>
        <w:rFonts w:ascii="Arial" w:hAnsi="Arial" w:cs="Arial"/>
      </w:rPr>
    </w:pPr>
    <w:r w:rsidRPr="00385F0B">
      <w:rPr>
        <w:rFonts w:ascii="Arial" w:hAnsi="Arial" w:cs="Arial"/>
      </w:rPr>
      <w:t>Tel.: +49 (0) 67 22 / 99 65 -</w:t>
    </w:r>
    <w:r w:rsidR="00385F0B" w:rsidRPr="00385F0B">
      <w:rPr>
        <w:rFonts w:ascii="Arial" w:hAnsi="Arial" w:cs="Arial"/>
      </w:rPr>
      <w:t>1</w:t>
    </w:r>
    <w:r w:rsidRPr="00385F0B">
      <w:rPr>
        <w:rFonts w:ascii="Arial" w:hAnsi="Arial" w:cs="Arial"/>
      </w:rPr>
      <w:t>20</w:t>
    </w:r>
  </w:p>
  <w:p w:rsidR="002D3754" w:rsidRPr="00385F0B" w:rsidRDefault="00385F0B">
    <w:pPr>
      <w:pStyle w:val="Kopfzeile"/>
      <w:tabs>
        <w:tab w:val="clear" w:pos="9072"/>
        <w:tab w:val="left" w:pos="5812"/>
        <w:tab w:val="left" w:pos="6237"/>
        <w:tab w:val="right" w:pos="9214"/>
      </w:tabs>
      <w:ind w:left="6237" w:right="-286"/>
      <w:rPr>
        <w:rFonts w:ascii="Arial" w:hAnsi="Arial" w:cs="Arial"/>
      </w:rPr>
    </w:pPr>
    <w:r>
      <w:rPr>
        <w:rFonts w:ascii="Arial" w:hAnsi="Arial" w:cs="Arial"/>
      </w:rPr>
      <w:t>E-Mail: dro@wachendorff.de</w:t>
    </w:r>
  </w:p>
  <w:p w:rsidR="00385F0B" w:rsidRDefault="00385F0B">
    <w:pPr>
      <w:pStyle w:val="Kopfzeile"/>
      <w:tabs>
        <w:tab w:val="left" w:pos="5812"/>
        <w:tab w:val="left" w:pos="6237"/>
      </w:tabs>
      <w:ind w:left="6237"/>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043B5"/>
    <w:multiLevelType w:val="hybridMultilevel"/>
    <w:tmpl w:val="B43626E6"/>
    <w:lvl w:ilvl="0" w:tplc="04070001">
      <w:start w:val="1"/>
      <w:numFmt w:val="bullet"/>
      <w:lvlText w:val=""/>
      <w:lvlJc w:val="left"/>
      <w:pPr>
        <w:ind w:left="720" w:hanging="360"/>
      </w:pPr>
      <w:rPr>
        <w:rFonts w:ascii="Symbol" w:hAnsi="Symbol" w:hint="default"/>
      </w:rPr>
    </w:lvl>
    <w:lvl w:ilvl="1" w:tplc="B97C796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3C488E"/>
    <w:multiLevelType w:val="hybridMultilevel"/>
    <w:tmpl w:val="4428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2B215C"/>
    <w:multiLevelType w:val="hybridMultilevel"/>
    <w:tmpl w:val="D4BE0F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E52A42"/>
    <w:multiLevelType w:val="hybridMultilevel"/>
    <w:tmpl w:val="9E12BC56"/>
    <w:lvl w:ilvl="0" w:tplc="E1D0AD8C">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DFD727E"/>
    <w:multiLevelType w:val="hybridMultilevel"/>
    <w:tmpl w:val="F0940D5C"/>
    <w:lvl w:ilvl="0" w:tplc="C1CE97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FE1A99"/>
    <w:multiLevelType w:val="hybridMultilevel"/>
    <w:tmpl w:val="125CB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03130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CB758D3"/>
    <w:multiLevelType w:val="hybridMultilevel"/>
    <w:tmpl w:val="537A0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EE97E4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7"/>
  </w:num>
  <w:num w:numId="4">
    <w:abstractNumId w:val="4"/>
  </w:num>
  <w:num w:numId="5">
    <w:abstractNumId w:val="1"/>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0B"/>
    <w:rsid w:val="00000770"/>
    <w:rsid w:val="00000BC3"/>
    <w:rsid w:val="000156CA"/>
    <w:rsid w:val="00024CC0"/>
    <w:rsid w:val="00036E40"/>
    <w:rsid w:val="00042791"/>
    <w:rsid w:val="0006517B"/>
    <w:rsid w:val="000821F5"/>
    <w:rsid w:val="0008521C"/>
    <w:rsid w:val="00087CF6"/>
    <w:rsid w:val="0009234A"/>
    <w:rsid w:val="00092943"/>
    <w:rsid w:val="000A2D9B"/>
    <w:rsid w:val="000A7E7C"/>
    <w:rsid w:val="000D0619"/>
    <w:rsid w:val="000D5072"/>
    <w:rsid w:val="00102AE2"/>
    <w:rsid w:val="001058FA"/>
    <w:rsid w:val="00122926"/>
    <w:rsid w:val="00147A7E"/>
    <w:rsid w:val="00151877"/>
    <w:rsid w:val="00164B98"/>
    <w:rsid w:val="0017372D"/>
    <w:rsid w:val="00174F32"/>
    <w:rsid w:val="00182C73"/>
    <w:rsid w:val="00191778"/>
    <w:rsid w:val="001A2183"/>
    <w:rsid w:val="001A5236"/>
    <w:rsid w:val="001A7735"/>
    <w:rsid w:val="00217034"/>
    <w:rsid w:val="0022561C"/>
    <w:rsid w:val="00242856"/>
    <w:rsid w:val="0025008C"/>
    <w:rsid w:val="00251D57"/>
    <w:rsid w:val="002531BC"/>
    <w:rsid w:val="00255CD7"/>
    <w:rsid w:val="002D3754"/>
    <w:rsid w:val="00321F3C"/>
    <w:rsid w:val="00323ED6"/>
    <w:rsid w:val="0032608E"/>
    <w:rsid w:val="00326B9A"/>
    <w:rsid w:val="003277FC"/>
    <w:rsid w:val="00330CB0"/>
    <w:rsid w:val="003336F4"/>
    <w:rsid w:val="00341555"/>
    <w:rsid w:val="00385F0B"/>
    <w:rsid w:val="003C2732"/>
    <w:rsid w:val="003E20C5"/>
    <w:rsid w:val="003F79E2"/>
    <w:rsid w:val="00424FE4"/>
    <w:rsid w:val="0043771A"/>
    <w:rsid w:val="00441D2E"/>
    <w:rsid w:val="004649B1"/>
    <w:rsid w:val="00490648"/>
    <w:rsid w:val="004A5927"/>
    <w:rsid w:val="004B7A56"/>
    <w:rsid w:val="004F2A36"/>
    <w:rsid w:val="0050537C"/>
    <w:rsid w:val="005067C7"/>
    <w:rsid w:val="005546C9"/>
    <w:rsid w:val="00554E98"/>
    <w:rsid w:val="00581AAB"/>
    <w:rsid w:val="00583CE8"/>
    <w:rsid w:val="00593ECE"/>
    <w:rsid w:val="005B6F1A"/>
    <w:rsid w:val="005C3A1B"/>
    <w:rsid w:val="005C4F2F"/>
    <w:rsid w:val="00600BBC"/>
    <w:rsid w:val="00602275"/>
    <w:rsid w:val="00615245"/>
    <w:rsid w:val="006672A8"/>
    <w:rsid w:val="00684804"/>
    <w:rsid w:val="00697321"/>
    <w:rsid w:val="00700481"/>
    <w:rsid w:val="0071259C"/>
    <w:rsid w:val="00715A33"/>
    <w:rsid w:val="00726FD8"/>
    <w:rsid w:val="007315C1"/>
    <w:rsid w:val="00736B3C"/>
    <w:rsid w:val="007606FC"/>
    <w:rsid w:val="007836BB"/>
    <w:rsid w:val="007A4606"/>
    <w:rsid w:val="007A5DAF"/>
    <w:rsid w:val="007E7389"/>
    <w:rsid w:val="00803743"/>
    <w:rsid w:val="00817AFA"/>
    <w:rsid w:val="00833E65"/>
    <w:rsid w:val="00865A7E"/>
    <w:rsid w:val="00870049"/>
    <w:rsid w:val="00872BDE"/>
    <w:rsid w:val="008828CE"/>
    <w:rsid w:val="008840E8"/>
    <w:rsid w:val="0089091F"/>
    <w:rsid w:val="00894F1D"/>
    <w:rsid w:val="008956C9"/>
    <w:rsid w:val="008B763B"/>
    <w:rsid w:val="008C7ED3"/>
    <w:rsid w:val="008F5CD7"/>
    <w:rsid w:val="008F7202"/>
    <w:rsid w:val="00933F8C"/>
    <w:rsid w:val="0094490F"/>
    <w:rsid w:val="009624E7"/>
    <w:rsid w:val="009E3AE7"/>
    <w:rsid w:val="00A101D8"/>
    <w:rsid w:val="00A170E7"/>
    <w:rsid w:val="00A178CC"/>
    <w:rsid w:val="00A327E6"/>
    <w:rsid w:val="00A549E9"/>
    <w:rsid w:val="00A91B96"/>
    <w:rsid w:val="00AB40CC"/>
    <w:rsid w:val="00AC17C8"/>
    <w:rsid w:val="00AC7380"/>
    <w:rsid w:val="00AD0354"/>
    <w:rsid w:val="00AF5D4C"/>
    <w:rsid w:val="00B261E9"/>
    <w:rsid w:val="00B3624A"/>
    <w:rsid w:val="00B4343D"/>
    <w:rsid w:val="00BB523A"/>
    <w:rsid w:val="00BB5DE3"/>
    <w:rsid w:val="00BC275E"/>
    <w:rsid w:val="00BD65AA"/>
    <w:rsid w:val="00BE460E"/>
    <w:rsid w:val="00BE7F35"/>
    <w:rsid w:val="00C00C09"/>
    <w:rsid w:val="00C01784"/>
    <w:rsid w:val="00C05D99"/>
    <w:rsid w:val="00C2138D"/>
    <w:rsid w:val="00C2369A"/>
    <w:rsid w:val="00C2536C"/>
    <w:rsid w:val="00C4019A"/>
    <w:rsid w:val="00C642C9"/>
    <w:rsid w:val="00C83BD8"/>
    <w:rsid w:val="00C92CBD"/>
    <w:rsid w:val="00C9587D"/>
    <w:rsid w:val="00CD03B4"/>
    <w:rsid w:val="00CE60F9"/>
    <w:rsid w:val="00CF6E18"/>
    <w:rsid w:val="00D0278A"/>
    <w:rsid w:val="00D07DD9"/>
    <w:rsid w:val="00D24D88"/>
    <w:rsid w:val="00D539CB"/>
    <w:rsid w:val="00D62C07"/>
    <w:rsid w:val="00D82B5B"/>
    <w:rsid w:val="00DB56D9"/>
    <w:rsid w:val="00DC0C43"/>
    <w:rsid w:val="00DD651F"/>
    <w:rsid w:val="00DF04A8"/>
    <w:rsid w:val="00E3385D"/>
    <w:rsid w:val="00E401CE"/>
    <w:rsid w:val="00E571DD"/>
    <w:rsid w:val="00EA45EA"/>
    <w:rsid w:val="00EB5E8E"/>
    <w:rsid w:val="00EC3AE3"/>
    <w:rsid w:val="00ED7E3E"/>
    <w:rsid w:val="00F0645F"/>
    <w:rsid w:val="00F1233F"/>
    <w:rsid w:val="00F338D4"/>
    <w:rsid w:val="00FC68EE"/>
    <w:rsid w:val="00FF29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D6FF585A-49F4-47C3-BED7-633A98F4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1134"/>
        <w:tab w:val="left" w:pos="6521"/>
      </w:tabs>
      <w:outlineLvl w:val="0"/>
    </w:pPr>
    <w:rPr>
      <w:rFonts w:ascii="Arial" w:hAnsi="Arial"/>
      <w:sz w:val="24"/>
    </w:rPr>
  </w:style>
  <w:style w:type="paragraph" w:styleId="berschrift3">
    <w:name w:val="heading 3"/>
    <w:basedOn w:val="Standard"/>
    <w:next w:val="Standard"/>
    <w:qFormat/>
    <w:pPr>
      <w:keepNext/>
      <w:tabs>
        <w:tab w:val="left" w:pos="1134"/>
        <w:tab w:val="left" w:pos="6521"/>
      </w:tabs>
      <w:outlineLvl w:val="2"/>
    </w:pPr>
    <w:rPr>
      <w:rFonts w:ascii="Arial" w:hAnsi="Arial"/>
      <w:b/>
      <w:sz w:val="22"/>
    </w:rPr>
  </w:style>
  <w:style w:type="paragraph" w:styleId="berschrift4">
    <w:name w:val="heading 4"/>
    <w:basedOn w:val="Standard"/>
    <w:next w:val="Standard"/>
    <w:qFormat/>
    <w:pPr>
      <w:keepNext/>
      <w:tabs>
        <w:tab w:val="left" w:pos="1134"/>
        <w:tab w:val="left" w:pos="6521"/>
      </w:tabs>
      <w:outlineLvl w:val="3"/>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
    <w:name w:val="Body Text"/>
    <w:basedOn w:val="Standard"/>
    <w:pPr>
      <w:jc w:val="center"/>
    </w:pPr>
    <w:rPr>
      <w:rFonts w:ascii="Arial" w:eastAsia="Times" w:hAnsi="Arial"/>
    </w:rPr>
  </w:style>
  <w:style w:type="character" w:styleId="BesuchterHyperlink">
    <w:name w:val="FollowedHyperlink"/>
    <w:basedOn w:val="Absatz-Standardschriftart"/>
    <w:rPr>
      <w:color w:val="800080"/>
      <w:u w:val="single"/>
    </w:rPr>
  </w:style>
  <w:style w:type="paragraph" w:customStyle="1" w:styleId="ADresse">
    <w:name w:val="ADresse"/>
    <w:basedOn w:val="Standard"/>
    <w:pPr>
      <w:framePr w:w="9049" w:h="2801" w:hRule="exact" w:wrap="around" w:vAnchor="page" w:hAnchor="text" w:y="2836"/>
      <w:overflowPunct w:val="0"/>
      <w:autoSpaceDE w:val="0"/>
      <w:autoSpaceDN w:val="0"/>
      <w:adjustRightInd w:val="0"/>
      <w:spacing w:after="120"/>
      <w:textAlignment w:val="baseline"/>
    </w:pPr>
    <w:rPr>
      <w:rFonts w:ascii="Arial" w:hAnsi="Arial"/>
      <w:b/>
    </w:rPr>
  </w:style>
  <w:style w:type="paragraph" w:styleId="Textkrper3">
    <w:name w:val="Body Text 3"/>
    <w:basedOn w:val="Standard"/>
    <w:link w:val="Textkrper3Zchn"/>
    <w:rsid w:val="00385F0B"/>
    <w:rPr>
      <w:rFonts w:ascii="Arial" w:hAnsi="Arial" w:cs="Arial"/>
      <w:sz w:val="16"/>
    </w:rPr>
  </w:style>
  <w:style w:type="character" w:customStyle="1" w:styleId="Textkrper3Zchn">
    <w:name w:val="Textkörper 3 Zchn"/>
    <w:basedOn w:val="Absatz-Standardschriftart"/>
    <w:link w:val="Textkrper3"/>
    <w:rsid w:val="00385F0B"/>
    <w:rPr>
      <w:rFonts w:ascii="Arial" w:hAnsi="Arial" w:cs="Arial"/>
      <w:sz w:val="16"/>
    </w:rPr>
  </w:style>
  <w:style w:type="paragraph" w:styleId="Sprechblasentext">
    <w:name w:val="Balloon Text"/>
    <w:basedOn w:val="Standard"/>
    <w:link w:val="SprechblasentextZchn"/>
    <w:rsid w:val="003277FC"/>
    <w:rPr>
      <w:rFonts w:ascii="Segoe UI" w:hAnsi="Segoe UI" w:cs="Segoe UI"/>
      <w:sz w:val="18"/>
      <w:szCs w:val="18"/>
    </w:rPr>
  </w:style>
  <w:style w:type="character" w:customStyle="1" w:styleId="SprechblasentextZchn">
    <w:name w:val="Sprechblasentext Zchn"/>
    <w:basedOn w:val="Absatz-Standardschriftart"/>
    <w:link w:val="Sprechblasentext"/>
    <w:rsid w:val="003277FC"/>
    <w:rPr>
      <w:rFonts w:ascii="Segoe UI" w:hAnsi="Segoe UI" w:cs="Segoe UI"/>
      <w:sz w:val="18"/>
      <w:szCs w:val="18"/>
    </w:rPr>
  </w:style>
  <w:style w:type="character" w:styleId="Fett">
    <w:name w:val="Strong"/>
    <w:basedOn w:val="Absatz-Standardschriftart"/>
    <w:uiPriority w:val="22"/>
    <w:qFormat/>
    <w:rsid w:val="000A7E7C"/>
    <w:rPr>
      <w:b/>
      <w:bCs/>
    </w:rPr>
  </w:style>
  <w:style w:type="character" w:customStyle="1" w:styleId="FuzeileZchn">
    <w:name w:val="Fußzeile Zchn"/>
    <w:basedOn w:val="Absatz-Standardschriftart"/>
    <w:link w:val="Fuzeile"/>
    <w:uiPriority w:val="99"/>
    <w:rsid w:val="008F5CD7"/>
  </w:style>
  <w:style w:type="paragraph" w:styleId="Listenabsatz">
    <w:name w:val="List Paragraph"/>
    <w:basedOn w:val="Standard"/>
    <w:uiPriority w:val="34"/>
    <w:qFormat/>
    <w:rsid w:val="00015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wachendorff-automation.com/products/encoders-redundant-en/"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AppData\Local\Microsoft\Windows\Temporary%20Internet%20Files\Content.IE5\KTUJPRJL\FB_068_Briefvorlage_WP_mit_Logo_Version_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FB_068_Briefvorlage_WP_mit_Logo_Version_0003</Template>
  <TotalTime>0</TotalTime>
  <Pages>1</Pages>
  <Words>281</Words>
  <Characters>1931</Characters>
  <Application>Microsoft Office Word</Application>
  <DocSecurity>0</DocSecurity>
  <Lines>41</Lines>
  <Paragraphs>14</Paragraphs>
  <ScaleCrop>false</ScaleCrop>
  <HeadingPairs>
    <vt:vector size="2" baseType="variant">
      <vt:variant>
        <vt:lpstr>Titel</vt:lpstr>
      </vt:variant>
      <vt:variant>
        <vt:i4>1</vt:i4>
      </vt:variant>
    </vt:vector>
  </HeadingPairs>
  <TitlesOfParts>
    <vt:vector size="1" baseType="lpstr">
      <vt:lpstr>WA2001 Wachendorff redundant incremental encoder WDGR58B</vt:lpstr>
    </vt:vector>
  </TitlesOfParts>
  <Company>Wachendorff Prozesstechnik GmbH &amp; Co. KG</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WA2001 Wachendorff redundant incremental encoder WDGR58B</dc:title>
  <dc:subject/>
  <dc:creator>Dirk Rott</dc:creator>
  <cp:keywords/>
  <cp:lastModifiedBy>Pauline Siegel</cp:lastModifiedBy>
  <cp:revision>5</cp:revision>
  <cp:lastPrinted>2020-04-07T09:29:00Z</cp:lastPrinted>
  <dcterms:created xsi:type="dcterms:W3CDTF">2020-04-07T06:41:00Z</dcterms:created>
  <dcterms:modified xsi:type="dcterms:W3CDTF">2020-04-07T09:45:00Z</dcterms:modified>
</cp:coreProperties>
</file>